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文件编号：QP-020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 共 6 页</w:t>
      </w:r>
    </w:p>
    <w:p/>
    <w:p>
      <w:pPr>
        <w:pStyle w:val="Title"/>
        <w:jc w:val="center"/>
      </w:pPr>
      <w:r>
        <w:t>数据分析控制程序</w:t>
      </w:r>
    </w:p>
    <w:p/>
    <w:p>
      <w:pPr>
        <w:pStyle w:val="Heading1"/>
      </w:pPr>
      <w:r>
        <w:t>1. 目的</w:t>
      </w:r>
    </w:p>
    <w:p>
      <w:r>
        <w:t>为对质量管理体系数据进行分析，评价体系有效性和适宜性，识别改进机会，特制定本程序。</w:t>
      </w:r>
    </w:p>
    <w:p>
      <w:pPr>
        <w:pStyle w:val="Heading1"/>
      </w:pPr>
      <w:r>
        <w:t>2. 范围</w:t>
      </w:r>
    </w:p>
    <w:p>
      <w:r>
        <w:t>本程序适用于公司内所有与质量管理体系相关数据的收集、分析和利用。</w:t>
      </w:r>
    </w:p>
    <w:p>
      <w:pPr>
        <w:pStyle w:val="Heading1"/>
      </w:pPr>
      <w:r>
        <w:t>3. 术语和定义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术语</w:t>
            </w:r>
          </w:p>
        </w:tc>
        <w:tc>
          <w:tcPr>
            <w:tcW w:type="dxa" w:w="4153"/>
          </w:tcPr>
          <w:p>
            <w:r>
              <w:t>定义</w:t>
            </w:r>
          </w:p>
        </w:tc>
      </w:tr>
      <w:tr>
        <w:tc>
          <w:tcPr>
            <w:tcW w:type="dxa" w:w="4153"/>
          </w:tcPr>
          <w:p>
            <w:r>
              <w:t>数据</w:t>
            </w:r>
          </w:p>
        </w:tc>
        <w:tc>
          <w:tcPr>
            <w:tcW w:type="dxa" w:w="4153"/>
          </w:tcPr>
          <w:p>
            <w:r>
              <w:t>事实或信息的集合</w:t>
            </w:r>
          </w:p>
        </w:tc>
      </w:tr>
      <w:tr>
        <w:tc>
          <w:tcPr>
            <w:tcW w:type="dxa" w:w="4153"/>
          </w:tcPr>
          <w:p>
            <w:r>
              <w:t>统计分析</w:t>
            </w:r>
          </w:p>
        </w:tc>
        <w:tc>
          <w:tcPr>
            <w:tcW w:type="dxa" w:w="4153"/>
          </w:tcPr>
          <w:p>
            <w:r>
              <w:t>运用统计方法对数据进行分析</w:t>
            </w:r>
          </w:p>
        </w:tc>
      </w:tr>
    </w:tbl>
    <w:p/>
    <w:p>
      <w:pPr>
        <w:pStyle w:val="Heading1"/>
      </w:pPr>
      <w:r>
        <w:t>4. 职责</w:t>
      </w:r>
    </w:p>
    <w:p>
      <w:pPr>
        <w:pStyle w:val="Heading2"/>
      </w:pPr>
      <w:r>
        <w:t>4.1 质量部</w:t>
      </w:r>
    </w:p>
    <w:p>
      <w:pPr>
        <w:pStyle w:val="ListBullet"/>
      </w:pPr>
      <w:r>
        <w:t>归口管理数据分析工作</w:t>
      </w:r>
    </w:p>
    <w:p>
      <w:pPr>
        <w:pStyle w:val="ListBullet"/>
      </w:pPr>
      <w:r>
        <w:t>组织数据收集和分析</w:t>
      </w:r>
    </w:p>
    <w:p>
      <w:pPr>
        <w:pStyle w:val="ListBullet"/>
      </w:pPr>
      <w:r>
        <w:t>编制数据分析报告</w:t>
      </w:r>
    </w:p>
    <w:p>
      <w:pPr>
        <w:pStyle w:val="Heading2"/>
      </w:pPr>
      <w:r>
        <w:t>4.2 各部门</w:t>
      </w:r>
    </w:p>
    <w:p>
      <w:pPr>
        <w:pStyle w:val="ListBullet"/>
      </w:pPr>
      <w:r>
        <w:t>负责本部门数据收集</w:t>
      </w:r>
    </w:p>
    <w:p>
      <w:pPr>
        <w:pStyle w:val="ListBullet"/>
      </w:pPr>
      <w:r>
        <w:t>参与数据分析</w:t>
      </w:r>
    </w:p>
    <w:p>
      <w:pPr>
        <w:pStyle w:val="ListBullet"/>
      </w:pPr>
      <w:r>
        <w:t>实施改进措施</w:t>
      </w:r>
    </w:p>
    <w:p/>
    <w:p>
      <w:pPr>
        <w:pStyle w:val="Heading1"/>
      </w:pPr>
      <w:r>
        <w:t>5. 工作程序</w:t>
      </w:r>
    </w:p>
    <w:p>
      <w:pPr>
        <w:pStyle w:val="Heading2"/>
      </w:pPr>
      <w:r>
        <w:t>5.1 数据来源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数据来源</w:t>
            </w:r>
          </w:p>
        </w:tc>
        <w:tc>
          <w:tcPr>
            <w:tcW w:type="dxa" w:w="4153"/>
          </w:tcPr>
          <w:p>
            <w:r>
              <w:t>责任部门</w:t>
            </w:r>
          </w:p>
        </w:tc>
      </w:tr>
      <w:tr>
        <w:tc>
          <w:tcPr>
            <w:tcW w:type="dxa" w:w="4153"/>
          </w:tcPr>
          <w:p>
            <w:r>
              <w:t>客户满意度</w:t>
            </w:r>
          </w:p>
        </w:tc>
        <w:tc>
          <w:tcPr>
            <w:tcW w:type="dxa" w:w="4153"/>
          </w:tcPr>
          <w:p>
            <w:r>
              <w:t>销售部</w:t>
            </w:r>
          </w:p>
        </w:tc>
      </w:tr>
      <w:tr>
        <w:tc>
          <w:tcPr>
            <w:tcW w:type="dxa" w:w="4153"/>
          </w:tcPr>
          <w:p>
            <w:r>
              <w:t>产品合格率</w:t>
            </w:r>
          </w:p>
        </w:tc>
        <w:tc>
          <w:tcPr>
            <w:tcW w:type="dxa" w:w="4153"/>
          </w:tcPr>
          <w:p>
            <w:r>
              <w:t>质量部</w:t>
            </w:r>
          </w:p>
        </w:tc>
      </w:tr>
      <w:tr>
        <w:tc>
          <w:tcPr>
            <w:tcW w:type="dxa" w:w="4153"/>
          </w:tcPr>
          <w:p>
            <w:r>
              <w:t>过程绩效</w:t>
            </w:r>
          </w:p>
        </w:tc>
        <w:tc>
          <w:tcPr>
            <w:tcW w:type="dxa" w:w="4153"/>
          </w:tcPr>
          <w:p>
            <w:r>
              <w:t>生产部</w:t>
            </w:r>
          </w:p>
        </w:tc>
      </w:tr>
      <w:tr>
        <w:tc>
          <w:tcPr>
            <w:tcW w:type="dxa" w:w="4153"/>
          </w:tcPr>
          <w:p>
            <w:r>
              <w:t>供应商绩效</w:t>
            </w:r>
          </w:p>
        </w:tc>
        <w:tc>
          <w:tcPr>
            <w:tcW w:type="dxa" w:w="4153"/>
          </w:tcPr>
          <w:p>
            <w:r>
              <w:t>采购部</w:t>
            </w:r>
          </w:p>
        </w:tc>
      </w:tr>
      <w:tr>
        <w:tc>
          <w:tcPr>
            <w:tcW w:type="dxa" w:w="4153"/>
          </w:tcPr>
          <w:p>
            <w:r>
              <w:t>内部审核结果</w:t>
            </w:r>
          </w:p>
        </w:tc>
        <w:tc>
          <w:tcPr>
            <w:tcW w:type="dxa" w:w="4153"/>
          </w:tcPr>
          <w:p>
            <w:r>
              <w:t>质量部</w:t>
            </w:r>
          </w:p>
        </w:tc>
      </w:tr>
      <w:tr>
        <w:tc>
          <w:tcPr>
            <w:tcW w:type="dxa" w:w="4153"/>
          </w:tcPr>
          <w:p>
            <w:r>
              <w:t>客户投诉</w:t>
            </w:r>
          </w:p>
        </w:tc>
        <w:tc>
          <w:tcPr>
            <w:tcW w:type="dxa" w:w="4153"/>
          </w:tcPr>
          <w:p>
            <w:r>
              <w:t>销售部/质量部</w:t>
            </w:r>
          </w:p>
        </w:tc>
      </w:tr>
      <w:tr>
        <w:tc>
          <w:tcPr>
            <w:tcW w:type="dxa" w:w="4153"/>
          </w:tcPr>
          <w:p>
            <w:r>
              <w:t>质量目标完成</w:t>
            </w:r>
          </w:p>
        </w:tc>
        <w:tc>
          <w:tcPr>
            <w:tcW w:type="dxa" w:w="4153"/>
          </w:tcPr>
          <w:p>
            <w:r>
              <w:t>各部门</w:t>
            </w:r>
          </w:p>
        </w:tc>
      </w:tr>
    </w:tbl>
    <w:p>
      <w:pPr>
        <w:pStyle w:val="Heading2"/>
      </w:pPr>
      <w:r>
        <w:t>5.2 数据收集</w:t>
      </w:r>
    </w:p>
    <w:p>
      <w:pPr>
        <w:pStyle w:val="ListBullet"/>
      </w:pPr>
      <w:r>
        <w:t>各部门按规定频次收集数据</w:t>
      </w:r>
    </w:p>
    <w:p>
      <w:pPr>
        <w:pStyle w:val="ListBullet"/>
      </w:pPr>
      <w:r>
        <w:t>确保数据真实、准确、完整</w:t>
      </w:r>
    </w:p>
    <w:p>
      <w:pPr>
        <w:pStyle w:val="ListBullet"/>
      </w:pPr>
      <w:r>
        <w:t>建立数据台账</w:t>
      </w:r>
    </w:p>
    <w:p>
      <w:pPr>
        <w:pStyle w:val="Heading2"/>
      </w:pPr>
      <w:r>
        <w:t>5.3 分析方法</w:t>
      </w:r>
    </w:p>
    <w:p>
      <w:pPr>
        <w:pStyle w:val="Heading3"/>
      </w:pPr>
      <w:r>
        <w:t>5.3.1 统计技术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方法</w:t>
            </w:r>
          </w:p>
        </w:tc>
        <w:tc>
          <w:tcPr>
            <w:tcW w:type="dxa" w:w="4153"/>
          </w:tcPr>
          <w:p>
            <w:r>
              <w:t>用途</w:t>
            </w:r>
          </w:p>
        </w:tc>
      </w:tr>
      <w:tr>
        <w:tc>
          <w:tcPr>
            <w:tcW w:type="dxa" w:w="4153"/>
          </w:tcPr>
          <w:p>
            <w:r>
              <w:t>排列图</w:t>
            </w:r>
          </w:p>
        </w:tc>
        <w:tc>
          <w:tcPr>
            <w:tcW w:type="dxa" w:w="4153"/>
          </w:tcPr>
          <w:p>
            <w:r>
              <w:t>识别主要问题</w:t>
            </w:r>
          </w:p>
        </w:tc>
      </w:tr>
      <w:tr>
        <w:tc>
          <w:tcPr>
            <w:tcW w:type="dxa" w:w="4153"/>
          </w:tcPr>
          <w:p>
            <w:r>
              <w:t>因果图</w:t>
            </w:r>
          </w:p>
        </w:tc>
        <w:tc>
          <w:tcPr>
            <w:tcW w:type="dxa" w:w="4153"/>
          </w:tcPr>
          <w:p>
            <w:r>
              <w:t>分析原因</w:t>
            </w:r>
          </w:p>
        </w:tc>
      </w:tr>
      <w:tr>
        <w:tc>
          <w:tcPr>
            <w:tcW w:type="dxa" w:w="4153"/>
          </w:tcPr>
          <w:p>
            <w:r>
              <w:t>控制图</w:t>
            </w:r>
          </w:p>
        </w:tc>
        <w:tc>
          <w:tcPr>
            <w:tcW w:type="dxa" w:w="4153"/>
          </w:tcPr>
          <w:p>
            <w:r>
              <w:t>监控过程稳定性</w:t>
            </w:r>
          </w:p>
        </w:tc>
      </w:tr>
      <w:tr>
        <w:tc>
          <w:tcPr>
            <w:tcW w:type="dxa" w:w="4153"/>
          </w:tcPr>
          <w:p>
            <w:r>
              <w:t>直方图</w:t>
            </w:r>
          </w:p>
        </w:tc>
        <w:tc>
          <w:tcPr>
            <w:tcW w:type="dxa" w:w="4153"/>
          </w:tcPr>
          <w:p>
            <w:r>
              <w:t>分析数据分布</w:t>
            </w:r>
          </w:p>
        </w:tc>
      </w:tr>
      <w:tr>
        <w:tc>
          <w:tcPr>
            <w:tcW w:type="dxa" w:w="4153"/>
          </w:tcPr>
          <w:p>
            <w:r>
              <w:t>趋势图</w:t>
            </w:r>
          </w:p>
        </w:tc>
        <w:tc>
          <w:tcPr>
            <w:tcW w:type="dxa" w:w="4153"/>
          </w:tcPr>
          <w:p>
            <w:r>
              <w:t>观察变化趋势</w:t>
            </w:r>
          </w:p>
        </w:tc>
      </w:tr>
    </w:tbl>
    <w:p>
      <w:pPr>
        <w:pStyle w:val="Heading3"/>
      </w:pPr>
      <w:r>
        <w:t>5.3.2 分析工具</w:t>
      </w:r>
    </w:p>
    <w:p>
      <w:pPr>
        <w:pStyle w:val="ListBullet"/>
      </w:pPr>
      <w:r>
        <w:t>Excel 统计分析</w:t>
      </w:r>
    </w:p>
    <w:p>
      <w:pPr>
        <w:pStyle w:val="ListBullet"/>
      </w:pPr>
      <w:r>
        <w:t>Minitab 等专业软件</w:t>
      </w:r>
    </w:p>
    <w:p>
      <w:pPr>
        <w:pStyle w:val="Heading2"/>
      </w:pPr>
      <w:r>
        <w:t>5.4 分析内容</w:t>
      </w:r>
    </w:p>
    <w:p>
      <w:pPr>
        <w:pStyle w:val="Heading3"/>
      </w:pPr>
      <w:r>
        <w:t>5.4.1 质量趋势分析</w:t>
      </w:r>
    </w:p>
    <w:p>
      <w:pPr>
        <w:pStyle w:val="ListBullet"/>
      </w:pPr>
      <w:r>
        <w:t>产品合格率趋势</w:t>
      </w:r>
    </w:p>
    <w:p>
      <w:pPr>
        <w:pStyle w:val="ListBullet"/>
      </w:pPr>
      <w:r>
        <w:t>不合格品率分析</w:t>
      </w:r>
    </w:p>
    <w:p>
      <w:pPr>
        <w:pStyle w:val="ListBullet"/>
      </w:pPr>
      <w:r>
        <w:t>客户投诉趋势</w:t>
      </w:r>
    </w:p>
    <w:p>
      <w:pPr>
        <w:pStyle w:val="Heading3"/>
      </w:pPr>
      <w:r>
        <w:t>5.4.2 过程能力分析</w:t>
      </w:r>
    </w:p>
    <w:p>
      <w:pPr>
        <w:pStyle w:val="ListBullet"/>
      </w:pPr>
      <w:r>
        <w:t>关键过程能力指数 Cpk</w:t>
      </w:r>
    </w:p>
    <w:p>
      <w:pPr>
        <w:pStyle w:val="ListBullet"/>
      </w:pPr>
      <w:r>
        <w:t>过程稳定性分析</w:t>
      </w:r>
    </w:p>
    <w:p>
      <w:pPr>
        <w:pStyle w:val="Heading3"/>
      </w:pPr>
      <w:r>
        <w:t>5.4.3 供应商绩效分析</w:t>
      </w:r>
    </w:p>
    <w:p>
      <w:pPr>
        <w:pStyle w:val="ListBullet"/>
      </w:pPr>
      <w:r>
        <w:t>来料合格率</w:t>
      </w:r>
    </w:p>
    <w:p>
      <w:pPr>
        <w:pStyle w:val="ListBullet"/>
      </w:pPr>
      <w:r>
        <w:t>交付及时率</w:t>
      </w:r>
    </w:p>
    <w:p>
      <w:pPr>
        <w:pStyle w:val="Heading2"/>
      </w:pPr>
      <w:r>
        <w:t>5.5 分析报告</w:t>
      </w:r>
    </w:p>
    <w:p>
      <w:pPr>
        <w:pStyle w:val="ListBullet"/>
      </w:pPr>
      <w:r>
        <w:t>质量部编制《数据分析报告》（FM-091）</w:t>
      </w:r>
    </w:p>
    <w:p>
      <w:pPr>
        <w:pStyle w:val="ListBullet"/>
      </w:pPr>
      <w:r>
        <w:t>报告内容：数据来源、分析方法、分析结果、改进建议</w:t>
      </w:r>
    </w:p>
    <w:p>
      <w:pPr>
        <w:pStyle w:val="ListBullet"/>
      </w:pPr>
      <w:r>
        <w:t>报告频次：每季度一次</w:t>
      </w:r>
    </w:p>
    <w:p>
      <w:pPr>
        <w:pStyle w:val="ListBullet"/>
      </w:pPr>
      <w:r>
        <w:t>报告分发：总经理、管理者代表、各部门</w:t>
      </w:r>
    </w:p>
    <w:p>
      <w:pPr>
        <w:pStyle w:val="Heading2"/>
      </w:pPr>
      <w:r>
        <w:t>5.6 数据利用</w:t>
      </w:r>
    </w:p>
    <w:p>
      <w:pPr>
        <w:pStyle w:val="Heading3"/>
      </w:pPr>
      <w:r>
        <w:t>5.6.1 管理评审输入</w:t>
      </w:r>
    </w:p>
    <w:p>
      <w:pPr>
        <w:pStyle w:val="ListBullet"/>
      </w:pPr>
      <w:r>
        <w:t>数据分析结果作为管理评审输入</w:t>
      </w:r>
    </w:p>
    <w:p>
      <w:pPr>
        <w:pStyle w:val="Heading3"/>
      </w:pPr>
      <w:r>
        <w:t>5.6.2 改进机会识别</w:t>
      </w:r>
    </w:p>
    <w:p>
      <w:pPr>
        <w:pStyle w:val="ListBullet"/>
      </w:pPr>
      <w:r>
        <w:t>识别体系改进机会</w:t>
      </w:r>
    </w:p>
    <w:p>
      <w:pPr>
        <w:pStyle w:val="ListBullet"/>
      </w:pPr>
      <w:r>
        <w:t>制定改进措施</w:t>
      </w:r>
    </w:p>
    <w:p>
      <w:pPr>
        <w:pStyle w:val="Heading3"/>
      </w:pPr>
      <w:r>
        <w:t>5.6.3 决策支持</w:t>
      </w:r>
    </w:p>
    <w:p>
      <w:pPr>
        <w:pStyle w:val="ListBullet"/>
      </w:pPr>
      <w:r>
        <w:t>为管理层决策提供依据</w:t>
      </w:r>
    </w:p>
    <w:p>
      <w:pPr>
        <w:pStyle w:val="Heading2"/>
      </w:pPr>
      <w:r>
        <w:t>5.7 记录保存</w:t>
      </w:r>
    </w:p>
    <w:p>
      <w:pPr>
        <w:pStyle w:val="ListBullet"/>
      </w:pPr>
      <w:r>
        <w:t>质量部保存数据分析记录</w:t>
      </w:r>
    </w:p>
    <w:p>
      <w:pPr>
        <w:pStyle w:val="ListBullet"/>
      </w:pPr>
      <w:r>
        <w:t>保存期限：3 年</w:t>
      </w:r>
    </w:p>
    <w:p/>
    <w:p>
      <w:pPr>
        <w:pStyle w:val="Heading1"/>
      </w:pPr>
      <w:r>
        <w:t>6. 相关文件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153"/>
        <w:gridCol w:w="4153"/>
      </w:tblGrid>
      <w:tr>
        <w:tc>
          <w:tcPr>
            <w:tcW w:type="dxa" w:w="4153"/>
          </w:tcPr>
          <w:p>
            <w:r>
              <w:t>文件编号</w:t>
            </w:r>
          </w:p>
        </w:tc>
        <w:tc>
          <w:tcPr>
            <w:tcW w:type="dxa" w:w="4153"/>
          </w:tcPr>
          <w:p>
            <w:r>
              <w:t>文件名称</w:t>
            </w:r>
          </w:p>
        </w:tc>
      </w:tr>
      <w:tr>
        <w:tc>
          <w:tcPr>
            <w:tcW w:type="dxa" w:w="4153"/>
          </w:tcPr>
          <w:p>
            <w:r>
              <w:t>QP-004</w:t>
            </w:r>
          </w:p>
        </w:tc>
        <w:tc>
          <w:tcPr>
            <w:tcW w:type="dxa" w:w="4153"/>
          </w:tcPr>
          <w:p>
            <w:r>
              <w:t>管理评审控制程序</w:t>
            </w:r>
          </w:p>
        </w:tc>
      </w:tr>
      <w:tr>
        <w:tc>
          <w:tcPr>
            <w:tcW w:type="dxa" w:w="4153"/>
          </w:tcPr>
          <w:p>
            <w:r>
              <w:t>QP-005</w:t>
            </w:r>
          </w:p>
        </w:tc>
        <w:tc>
          <w:tcPr>
            <w:tcW w:type="dxa" w:w="4153"/>
          </w:tcPr>
          <w:p>
            <w:r>
              <w:t>纠正和预防措施控制程序</w:t>
            </w:r>
          </w:p>
        </w:tc>
      </w:tr>
    </w:tbl>
    <w:p/>
    <w:p>
      <w:pPr>
        <w:pStyle w:val="Heading1"/>
      </w:pPr>
      <w:r>
        <w:t>7. 相关记录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记录编号</w:t>
            </w:r>
          </w:p>
        </w:tc>
        <w:tc>
          <w:tcPr>
            <w:tcW w:type="dxa" w:w="2769"/>
          </w:tcPr>
          <w:p>
            <w:r>
              <w:t>记录名称</w:t>
            </w:r>
          </w:p>
        </w:tc>
        <w:tc>
          <w:tcPr>
            <w:tcW w:type="dxa" w:w="2769"/>
          </w:tcPr>
          <w:p>
            <w:r>
              <w:t>保存期限</w:t>
            </w:r>
          </w:p>
        </w:tc>
      </w:tr>
      <w:tr>
        <w:tc>
          <w:tcPr>
            <w:tcW w:type="dxa" w:w="2769"/>
          </w:tcPr>
          <w:p>
            <w:r>
              <w:t>FM-091</w:t>
            </w:r>
          </w:p>
        </w:tc>
        <w:tc>
          <w:tcPr>
            <w:tcW w:type="dxa" w:w="2769"/>
          </w:tcPr>
          <w:p>
            <w:r>
              <w:t>数据分析报告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FM-092</w:t>
            </w:r>
          </w:p>
        </w:tc>
        <w:tc>
          <w:tcPr>
            <w:tcW w:type="dxa" w:w="2769"/>
          </w:tcPr>
          <w:p>
            <w:r>
              <w:t>质量统计表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  <w:tr>
        <w:tc>
          <w:tcPr>
            <w:tcW w:type="dxa" w:w="2769"/>
          </w:tcPr>
          <w:p>
            <w:r>
              <w:t>FM-093</w:t>
            </w:r>
          </w:p>
        </w:tc>
        <w:tc>
          <w:tcPr>
            <w:tcW w:type="dxa" w:w="2769"/>
          </w:tcPr>
          <w:p>
            <w:r>
              <w:t>过程能力分析报告</w:t>
            </w:r>
          </w:p>
        </w:tc>
        <w:tc>
          <w:tcPr>
            <w:tcW w:type="dxa" w:w="2769"/>
          </w:tcPr>
          <w:p>
            <w:r>
              <w:t>3 年</w:t>
            </w:r>
          </w:p>
        </w:tc>
      </w:tr>
    </w:tbl>
    <w:p/>
    <w:p>
      <w:pPr>
        <w:pStyle w:val="Heading1"/>
      </w:pPr>
      <w:r>
        <w:t>8. 附录</w:t>
      </w:r>
    </w:p>
    <w:p>
      <w:pPr>
        <w:pStyle w:val="Heading2"/>
      </w:pPr>
      <w:r>
        <w:t>附录 A：数据分析流程图</w:t>
      </w:r>
    </w:p>
    <w:p>
      <w:r>
        <w:t>数据收集 → 数据整理 → 统计分析 → 编制报告 → 结果利用 → 改进措施</w:t>
      </w:r>
    </w:p>
    <w:p>
      <w:pPr>
        <w:pStyle w:val="Heading2"/>
      </w:pPr>
      <w:r>
        <w:t>附录 B：常用统计技术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769"/>
        <w:gridCol w:w="2769"/>
        <w:gridCol w:w="2769"/>
      </w:tblGrid>
      <w:tr>
        <w:tc>
          <w:tcPr>
            <w:tcW w:type="dxa" w:w="2769"/>
          </w:tcPr>
          <w:p>
            <w:r>
              <w:t>技术</w:t>
            </w:r>
          </w:p>
        </w:tc>
        <w:tc>
          <w:tcPr>
            <w:tcW w:type="dxa" w:w="2769"/>
          </w:tcPr>
          <w:p>
            <w:r>
              <w:t>适用场景</w:t>
            </w:r>
          </w:p>
        </w:tc>
        <w:tc>
          <w:tcPr>
            <w:tcW w:type="dxa" w:w="2769"/>
          </w:tcPr>
          <w:p>
            <w:r>
              <w:t>输出结果</w:t>
            </w:r>
          </w:p>
        </w:tc>
      </w:tr>
      <w:tr>
        <w:tc>
          <w:tcPr>
            <w:tcW w:type="dxa" w:w="2769"/>
          </w:tcPr>
          <w:p>
            <w:r>
              <w:t>排列图</w:t>
            </w:r>
          </w:p>
        </w:tc>
        <w:tc>
          <w:tcPr>
            <w:tcW w:type="dxa" w:w="2769"/>
          </w:tcPr>
          <w:p>
            <w:r>
              <w:t>问题优先级排序</w:t>
            </w:r>
          </w:p>
        </w:tc>
        <w:tc>
          <w:tcPr>
            <w:tcW w:type="dxa" w:w="2769"/>
          </w:tcPr>
          <w:p>
            <w:r>
              <w:t>主要问题识别</w:t>
            </w:r>
          </w:p>
        </w:tc>
      </w:tr>
      <w:tr>
        <w:tc>
          <w:tcPr>
            <w:tcW w:type="dxa" w:w="2769"/>
          </w:tcPr>
          <w:p>
            <w:r>
              <w:t>因果图</w:t>
            </w:r>
          </w:p>
        </w:tc>
        <w:tc>
          <w:tcPr>
            <w:tcW w:type="dxa" w:w="2769"/>
          </w:tcPr>
          <w:p>
            <w:r>
              <w:t>原因分析</w:t>
            </w:r>
          </w:p>
        </w:tc>
        <w:tc>
          <w:tcPr>
            <w:tcW w:type="dxa" w:w="2769"/>
          </w:tcPr>
          <w:p>
            <w:r>
              <w:t>原因层次关系</w:t>
            </w:r>
          </w:p>
        </w:tc>
      </w:tr>
      <w:tr>
        <w:tc>
          <w:tcPr>
            <w:tcW w:type="dxa" w:w="2769"/>
          </w:tcPr>
          <w:p>
            <w:r>
              <w:t>控制图</w:t>
            </w:r>
          </w:p>
        </w:tc>
        <w:tc>
          <w:tcPr>
            <w:tcW w:type="dxa" w:w="2769"/>
          </w:tcPr>
          <w:p>
            <w:r>
              <w:t>过程监控</w:t>
            </w:r>
          </w:p>
        </w:tc>
        <w:tc>
          <w:tcPr>
            <w:tcW w:type="dxa" w:w="2769"/>
          </w:tcPr>
          <w:p>
            <w:r>
              <w:t>过程稳定性判断</w:t>
            </w:r>
          </w:p>
        </w:tc>
      </w:tr>
      <w:tr>
        <w:tc>
          <w:tcPr>
            <w:tcW w:type="dxa" w:w="2769"/>
          </w:tcPr>
          <w:p>
            <w:r>
              <w:t>直方图</w:t>
            </w:r>
          </w:p>
        </w:tc>
        <w:tc>
          <w:tcPr>
            <w:tcW w:type="dxa" w:w="2769"/>
          </w:tcPr>
          <w:p>
            <w:r>
              <w:t>数据分布分析</w:t>
            </w:r>
          </w:p>
        </w:tc>
        <w:tc>
          <w:tcPr>
            <w:tcW w:type="dxa" w:w="2769"/>
          </w:tcPr>
          <w:p>
            <w:r>
              <w:t>分布形态</w:t>
            </w:r>
          </w:p>
        </w:tc>
      </w:tr>
    </w:tbl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